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5CFA854D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820D6C">
        <w:rPr>
          <w:rFonts w:ascii="Verdana" w:hAnsi="Verdana" w:cs="Times New Roman"/>
          <w:b/>
        </w:rPr>
        <w:t>6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4988D4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>z 202</w:t>
      </w:r>
      <w:r w:rsidR="005A131D">
        <w:rPr>
          <w:rFonts w:ascii="Verdana" w:hAnsi="Verdana" w:cs="Arial"/>
          <w:color w:val="000000"/>
        </w:rPr>
        <w:t>2</w:t>
      </w:r>
      <w:r w:rsidR="00597871">
        <w:rPr>
          <w:rFonts w:ascii="Verdana" w:hAnsi="Verdana" w:cs="Arial"/>
          <w:color w:val="000000"/>
        </w:rPr>
        <w:t xml:space="preserve">r. </w:t>
      </w:r>
      <w:r w:rsidRPr="00350867">
        <w:rPr>
          <w:rFonts w:ascii="Verdana" w:hAnsi="Verdana" w:cs="Arial"/>
          <w:color w:val="000000"/>
        </w:rPr>
        <w:t xml:space="preserve">poz. </w:t>
      </w:r>
      <w:r w:rsidR="005A131D">
        <w:rPr>
          <w:rFonts w:ascii="Verdana" w:hAnsi="Verdana" w:cs="Arial"/>
          <w:color w:val="000000"/>
        </w:rPr>
        <w:t>1710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2903AE37" w14:textId="1AA13071" w:rsidR="00361827" w:rsidRDefault="00820D6C" w:rsidP="00975A5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kern w:val="2"/>
          <w:lang w:eastAsia="zh-CN"/>
        </w:rPr>
      </w:pPr>
      <w:r w:rsidRPr="00820D6C">
        <w:rPr>
          <w:rFonts w:ascii="Verdana" w:hAnsi="Verdana" w:cs="Calibri"/>
          <w:b/>
          <w:bCs/>
          <w:kern w:val="2"/>
          <w:lang w:eastAsia="zh-CN"/>
        </w:rPr>
        <w:t>Kompleksowa obsługa bankowa budżetu Gminy Andrespol oraz jej jednostek organizacyjnych w okresie od 01.01.2023r. do 31.12.2024r.</w:t>
      </w:r>
    </w:p>
    <w:p w14:paraId="34CC3166" w14:textId="77777777" w:rsidR="00820D6C" w:rsidRDefault="00820D6C" w:rsidP="00975A5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kern w:val="2"/>
          <w:lang w:eastAsia="zh-CN"/>
        </w:rPr>
      </w:pPr>
    </w:p>
    <w:p w14:paraId="5736A13B" w14:textId="228CE34B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05370">
    <w:abstractNumId w:val="7"/>
  </w:num>
  <w:num w:numId="2" w16cid:durableId="116071621">
    <w:abstractNumId w:val="0"/>
  </w:num>
  <w:num w:numId="3" w16cid:durableId="201794053">
    <w:abstractNumId w:val="5"/>
  </w:num>
  <w:num w:numId="4" w16cid:durableId="1632399480">
    <w:abstractNumId w:val="10"/>
  </w:num>
  <w:num w:numId="5" w16cid:durableId="901453422">
    <w:abstractNumId w:val="9"/>
  </w:num>
  <w:num w:numId="6" w16cid:durableId="155459747">
    <w:abstractNumId w:val="4"/>
  </w:num>
  <w:num w:numId="7" w16cid:durableId="1107234525">
    <w:abstractNumId w:val="1"/>
  </w:num>
  <w:num w:numId="8" w16cid:durableId="1833713421">
    <w:abstractNumId w:val="8"/>
  </w:num>
  <w:num w:numId="9" w16cid:durableId="934286493">
    <w:abstractNumId w:val="3"/>
  </w:num>
  <w:num w:numId="10" w16cid:durableId="1263420289">
    <w:abstractNumId w:val="11"/>
  </w:num>
  <w:num w:numId="11" w16cid:durableId="1051148274">
    <w:abstractNumId w:val="2"/>
  </w:num>
  <w:num w:numId="12" w16cid:durableId="1077166473">
    <w:abstractNumId w:val="6"/>
  </w:num>
  <w:num w:numId="13" w16cid:durableId="17920877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1E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209E0"/>
    <w:rsid w:val="003416FE"/>
    <w:rsid w:val="0034230E"/>
    <w:rsid w:val="00350867"/>
    <w:rsid w:val="0035540F"/>
    <w:rsid w:val="00357043"/>
    <w:rsid w:val="00361827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345C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131D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0371"/>
    <w:rsid w:val="007840F2"/>
    <w:rsid w:val="007936D6"/>
    <w:rsid w:val="0079713A"/>
    <w:rsid w:val="007E25BD"/>
    <w:rsid w:val="007E2F69"/>
    <w:rsid w:val="007F770D"/>
    <w:rsid w:val="00804F07"/>
    <w:rsid w:val="00820D6C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A58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20</cp:revision>
  <cp:lastPrinted>2019-09-05T13:35:00Z</cp:lastPrinted>
  <dcterms:created xsi:type="dcterms:W3CDTF">2021-04-11T09:51:00Z</dcterms:created>
  <dcterms:modified xsi:type="dcterms:W3CDTF">2022-10-27T06:38:00Z</dcterms:modified>
</cp:coreProperties>
</file>