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654B4572" w14:textId="77777777" w:rsidR="003933E8" w:rsidRDefault="003933E8" w:rsidP="00350867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kern w:val="2"/>
          <w:lang w:eastAsia="zh-CN"/>
        </w:rPr>
      </w:pPr>
      <w:r w:rsidRPr="003933E8">
        <w:rPr>
          <w:rFonts w:ascii="Verdana" w:hAnsi="Verdana" w:cs="Calibri"/>
          <w:b/>
          <w:bCs/>
          <w:kern w:val="2"/>
          <w:lang w:eastAsia="zh-CN"/>
        </w:rPr>
        <w:t>Remont boiska piłkarskiego ORLIK w Wiśniowej Górze</w:t>
      </w:r>
    </w:p>
    <w:p w14:paraId="5736A13B" w14:textId="6665AA83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933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45C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2019-09-05T13:35:00Z</cp:lastPrinted>
  <dcterms:created xsi:type="dcterms:W3CDTF">2021-04-11T09:51:00Z</dcterms:created>
  <dcterms:modified xsi:type="dcterms:W3CDTF">2022-03-23T10:47:00Z</dcterms:modified>
</cp:coreProperties>
</file>