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4809CD52" w14:textId="7B88F089" w:rsidR="00303348" w:rsidRPr="00303348" w:rsidRDefault="00303348" w:rsidP="007210F0">
      <w:pPr>
        <w:spacing w:after="0"/>
        <w:rPr>
          <w:rFonts w:ascii="Verdana" w:hAnsi="Verdana" w:cs="Times New Roman"/>
          <w:b/>
          <w:bCs/>
          <w:sz w:val="24"/>
          <w:szCs w:val="24"/>
        </w:rPr>
      </w:pPr>
      <w:r w:rsidRPr="00303348">
        <w:rPr>
          <w:rFonts w:ascii="Verdana" w:hAnsi="Verdana" w:cs="Times New Roman"/>
          <w:b/>
          <w:bCs/>
          <w:sz w:val="24"/>
          <w:szCs w:val="24"/>
        </w:rPr>
        <w:t>ZP.271.03.10.2021</w:t>
      </w: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ul. Rokicińska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KRS/CEiDG)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Pzp),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5CAB0D3E" w14:textId="735C6575" w:rsidR="00E25E72" w:rsidRPr="00303348" w:rsidRDefault="005924C2" w:rsidP="00303348">
      <w:pPr>
        <w:widowControl w:val="0"/>
        <w:autoSpaceDE w:val="0"/>
        <w:autoSpaceDN w:val="0"/>
        <w:adjustRightInd w:val="0"/>
        <w:ind w:left="-120" w:right="-142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303348" w:rsidRPr="00303348">
        <w:rPr>
          <w:rFonts w:ascii="Verdana" w:hAnsi="Verdana" w:cs="Times New Roman"/>
          <w:b/>
          <w:bCs/>
          <w:sz w:val="24"/>
          <w:szCs w:val="24"/>
        </w:rPr>
        <w:t>Przebudowa dróg w Gminie Andrespol, w ramach zadania: Modernizacja dróg gminnych</w:t>
      </w:r>
      <w:r w:rsidRPr="000050A3">
        <w:rPr>
          <w:rFonts w:ascii="Verdana" w:hAnsi="Verdana" w:cs="Times New Roman"/>
          <w:sz w:val="24"/>
          <w:szCs w:val="24"/>
        </w:rPr>
        <w:t>, oświadczam/my, że informacje zawarte w oświadczeniu, o którym mowa w art. 125 ust. 1 ustawy Pzp w zakresie podstaw wykluczenia z postępowania wskazanych przez Zamawiającego, o których mowa w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hyperlink r:id="rId8" w:anchor="/document/17337528?unitId=art(108)ust(1)pkt(3)&amp;cm=DOCUMENT" w:history="1">
        <w:r w:rsidRPr="000050A3">
          <w:rPr>
            <w:rStyle w:val="Hipercze"/>
            <w:rFonts w:ascii="Verdana" w:hAnsi="Verdana"/>
            <w:color w:val="000000"/>
            <w:sz w:val="24"/>
            <w:szCs w:val="24"/>
          </w:rPr>
          <w:t xml:space="preserve">art. 108 ust. 1 </w:t>
        </w:r>
      </w:hyperlink>
      <w:r w:rsidRPr="000050A3">
        <w:rPr>
          <w:rFonts w:ascii="Verdana" w:hAnsi="Verdana" w:cs="Times New Roman"/>
          <w:color w:val="000000"/>
          <w:sz w:val="24"/>
          <w:szCs w:val="24"/>
        </w:rPr>
        <w:t xml:space="preserve"> ustawy Pzp,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bCs/>
          <w:sz w:val="24"/>
          <w:szCs w:val="24"/>
          <w:u w:val="single"/>
        </w:rPr>
        <w:t>są nadal aktualne</w:t>
      </w:r>
      <w:r w:rsidR="00303348">
        <w:rPr>
          <w:rFonts w:ascii="Verdana" w:hAnsi="Verdana" w:cs="Times New Roman"/>
          <w:b/>
          <w:bCs/>
          <w:sz w:val="24"/>
          <w:szCs w:val="24"/>
          <w:u w:val="single"/>
        </w:rPr>
        <w:t>.</w:t>
      </w:r>
    </w:p>
    <w:p w14:paraId="10C5B185" w14:textId="0382E925" w:rsidR="00484F88" w:rsidRPr="005924C2" w:rsidRDefault="00484F88" w:rsidP="00E25E72">
      <w:pPr>
        <w:keepNext/>
        <w:keepLines/>
        <w:widowControl w:val="0"/>
        <w:autoSpaceDE w:val="0"/>
        <w:autoSpaceDN w:val="0"/>
        <w:adjustRightInd w:val="0"/>
        <w:spacing w:before="240" w:after="120"/>
        <w:ind w:right="45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10</cp:revision>
  <cp:lastPrinted>2021-04-19T09:22:00Z</cp:lastPrinted>
  <dcterms:created xsi:type="dcterms:W3CDTF">2021-04-06T13:47:00Z</dcterms:created>
  <dcterms:modified xsi:type="dcterms:W3CDTF">2021-07-25T15:55:00Z</dcterms:modified>
</cp:coreProperties>
</file>