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16E98C66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421D40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C01959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4AD78168" w:rsidR="00E25E72" w:rsidRPr="00DD2BF3" w:rsidRDefault="005924C2" w:rsidP="00AF7D7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EC762F" w:rsidRPr="00EC762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 i dostawa sprzętu TIK oraz okablowania strukturalnego wraz z utworzeniem wewnątrzszkolnej sieci komputerowej w Szkole Podstawowej im. Henryka Sienkiewicza w Wiśniowej Górze</w:t>
      </w:r>
      <w:r w:rsidR="000B71BC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,</w:t>
      </w:r>
      <w:r w:rsidR="00DD2BF3" w:rsidRPr="00DD2BF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 </w:t>
      </w:r>
      <w:r w:rsidRPr="00E957BC">
        <w:rPr>
          <w:rFonts w:ascii="Verdana" w:hAnsi="Verdana" w:cs="Times New Roman"/>
          <w:sz w:val="24"/>
          <w:szCs w:val="24"/>
        </w:rPr>
        <w:t>oświadczam/my, że informacje zawarte w</w:t>
      </w:r>
      <w:r w:rsidR="00F2467D" w:rsidRPr="00E957BC">
        <w:rPr>
          <w:rFonts w:ascii="Verdana" w:hAnsi="Verdana" w:cs="Times New Roman"/>
          <w:sz w:val="24"/>
          <w:szCs w:val="24"/>
        </w:rPr>
        <w:t xml:space="preserve"> </w:t>
      </w:r>
      <w:r w:rsidRPr="00E957BC">
        <w:rPr>
          <w:rFonts w:ascii="Verdana" w:hAnsi="Verdana" w:cs="Times New Roman"/>
          <w:sz w:val="24"/>
          <w:szCs w:val="24"/>
        </w:rPr>
        <w:t xml:space="preserve">oświadczeniu, o którym mowa w art. 125 ust. 1 ustawy </w:t>
      </w:r>
      <w:proofErr w:type="spellStart"/>
      <w:r w:rsidRPr="00E957BC">
        <w:rPr>
          <w:rFonts w:ascii="Verdana" w:hAnsi="Verdana" w:cs="Times New Roman"/>
          <w:sz w:val="24"/>
          <w:szCs w:val="24"/>
        </w:rPr>
        <w:t>Pzp</w:t>
      </w:r>
      <w:proofErr w:type="spellEnd"/>
      <w:r w:rsidRPr="00E957BC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 w:rsidRPr="00E957BC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E957BC">
          <w:rPr>
            <w:rStyle w:val="Hipercze"/>
            <w:rFonts w:ascii="Verdana" w:hAnsi="Verdana"/>
            <w:color w:val="auto"/>
            <w:sz w:val="24"/>
            <w:szCs w:val="24"/>
          </w:rPr>
          <w:t xml:space="preserve">art. 108 ust. 1 </w:t>
        </w:r>
      </w:hyperlink>
      <w:r w:rsidRPr="00E957BC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Pr="00E957BC">
        <w:rPr>
          <w:rFonts w:ascii="Verdana" w:hAnsi="Verdana" w:cs="Times New Roman"/>
          <w:sz w:val="24"/>
          <w:szCs w:val="24"/>
        </w:rPr>
        <w:t>Pzp</w:t>
      </w:r>
      <w:proofErr w:type="spellEnd"/>
      <w:r w:rsidRPr="00E957BC">
        <w:rPr>
          <w:rFonts w:ascii="Verdana" w:hAnsi="Verdana" w:cs="Times New Roman"/>
          <w:sz w:val="24"/>
          <w:szCs w:val="24"/>
        </w:rPr>
        <w:t>,</w:t>
      </w:r>
      <w:r w:rsidR="00303348" w:rsidRPr="00E957BC">
        <w:rPr>
          <w:rFonts w:ascii="Verdana" w:hAnsi="Verdana" w:cs="Times New Roman"/>
          <w:sz w:val="24"/>
          <w:szCs w:val="24"/>
        </w:rPr>
        <w:t xml:space="preserve"> </w:t>
      </w:r>
      <w:r w:rsidR="00E957BC" w:rsidRPr="00E957BC">
        <w:rPr>
          <w:rFonts w:ascii="Verdana" w:hAnsi="Verdana" w:cs="Times New Roman"/>
          <w:sz w:val="24"/>
          <w:szCs w:val="24"/>
        </w:rPr>
        <w:t xml:space="preserve">oraz w  art. 7 ust. 1 ustawy z dnia 13 kwietnia 2022 r. o szczególnych rozwiązaniach w zakresie przeciwdziałania wspieraniu agresji na Ukrainę oraz służących ochronie bezpieczeństwa narodowego (Dz. U. z 2022 r., poz. 835) </w:t>
      </w:r>
      <w:r w:rsidRPr="00E957BC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 w:rsidRPr="00E957BC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sectPr w:rsidR="00E25E72" w:rsidRPr="00DD2BF3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006">
    <w:abstractNumId w:val="8"/>
  </w:num>
  <w:num w:numId="2" w16cid:durableId="166866987">
    <w:abstractNumId w:val="0"/>
  </w:num>
  <w:num w:numId="3" w16cid:durableId="790049225">
    <w:abstractNumId w:val="7"/>
  </w:num>
  <w:num w:numId="4" w16cid:durableId="1189174231">
    <w:abstractNumId w:val="11"/>
  </w:num>
  <w:num w:numId="5" w16cid:durableId="1958756202">
    <w:abstractNumId w:val="10"/>
  </w:num>
  <w:num w:numId="6" w16cid:durableId="956444734">
    <w:abstractNumId w:val="6"/>
  </w:num>
  <w:num w:numId="7" w16cid:durableId="981733921">
    <w:abstractNumId w:val="1"/>
  </w:num>
  <w:num w:numId="8" w16cid:durableId="154340953">
    <w:abstractNumId w:val="9"/>
  </w:num>
  <w:num w:numId="9" w16cid:durableId="1552688668">
    <w:abstractNumId w:val="5"/>
  </w:num>
  <w:num w:numId="10" w16cid:durableId="21783824">
    <w:abstractNumId w:val="4"/>
  </w:num>
  <w:num w:numId="11" w16cid:durableId="482695415">
    <w:abstractNumId w:val="2"/>
  </w:num>
  <w:num w:numId="12" w16cid:durableId="103049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B71BC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0406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21D40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11D6C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6197B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2638E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AF7D78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1959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15E6"/>
    <w:rsid w:val="00DB1777"/>
    <w:rsid w:val="00DC3F44"/>
    <w:rsid w:val="00DD146A"/>
    <w:rsid w:val="00DD2BF3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7BC"/>
    <w:rsid w:val="00EA74CD"/>
    <w:rsid w:val="00EB3286"/>
    <w:rsid w:val="00EC762F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2467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9</cp:revision>
  <cp:lastPrinted>2022-03-24T08:39:00Z</cp:lastPrinted>
  <dcterms:created xsi:type="dcterms:W3CDTF">2022-04-21T09:54:00Z</dcterms:created>
  <dcterms:modified xsi:type="dcterms:W3CDTF">2022-04-26T12:23:00Z</dcterms:modified>
</cp:coreProperties>
</file>