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95CDF7" w14:textId="77777777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do SIWZ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39CBA726" w14:textId="77777777" w:rsidR="00484308" w:rsidRPr="00C75C36" w:rsidRDefault="00484308" w:rsidP="00484308">
      <w:pPr>
        <w:widowControl w:val="0"/>
        <w:shd w:val="clear" w:color="auto" w:fill="FFFFFF"/>
        <w:suppressAutoHyphens/>
        <w:jc w:val="center"/>
        <w:rPr>
          <w:smallCaps/>
          <w:kern w:val="24"/>
          <w:lang w:eastAsia="ar-SA"/>
        </w:rPr>
      </w:pPr>
      <w:bookmarkStart w:id="1" w:name="_Hlk64964326"/>
      <w:r w:rsidRPr="00845057">
        <w:rPr>
          <w:b/>
          <w:bCs/>
          <w:caps/>
        </w:rPr>
        <w:t>budowa linii oświetlenia ulicznego w ulicy Konwaliowej w Kraszewie i w ulicy Paprociowej w Wiśniowej Górze</w:t>
      </w:r>
    </w:p>
    <w:bookmarkEnd w:id="1"/>
    <w:p w14:paraId="39FA44B1" w14:textId="77777777" w:rsidR="00B96A55" w:rsidRPr="00AE5145" w:rsidRDefault="00B96A55" w:rsidP="000C4C20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512A114B" w14:textId="37B99BB3" w:rsidR="00B53BBC" w:rsidRPr="00AB1A03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A1169E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A1169E">
        <w:rPr>
          <w:rFonts w:cs="Arial"/>
          <w:b/>
          <w:bCs/>
          <w:spacing w:val="-2"/>
          <w:kern w:val="1"/>
          <w:lang w:eastAsia="ar-SA"/>
        </w:rPr>
        <w:t>: ZP.271</w:t>
      </w:r>
      <w:r w:rsidR="00A1169E" w:rsidRPr="00A1169E">
        <w:rPr>
          <w:rFonts w:cs="Arial"/>
          <w:b/>
          <w:bCs/>
          <w:spacing w:val="-2"/>
          <w:kern w:val="1"/>
          <w:lang w:eastAsia="ar-SA"/>
        </w:rPr>
        <w:t>.</w:t>
      </w:r>
      <w:r w:rsidR="00B96A55">
        <w:rPr>
          <w:rFonts w:cs="Arial"/>
          <w:b/>
          <w:bCs/>
          <w:spacing w:val="-2"/>
          <w:kern w:val="1"/>
          <w:lang w:eastAsia="ar-SA"/>
        </w:rPr>
        <w:t>02.</w:t>
      </w:r>
      <w:r w:rsidR="00484308">
        <w:rPr>
          <w:rFonts w:cs="Arial"/>
          <w:b/>
          <w:bCs/>
          <w:spacing w:val="-2"/>
          <w:kern w:val="1"/>
          <w:lang w:eastAsia="ar-SA"/>
        </w:rPr>
        <w:t>01.2021/AJ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053F77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Cena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77777777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684216">
        <w:rPr>
          <w:rFonts w:ascii="Calibri" w:hAnsi="Calibri" w:cs="Arial"/>
        </w:rPr>
        <w:t>4</w:t>
      </w:r>
      <w:r w:rsidRPr="00053F77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77777777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B96A55">
        <w:rPr>
          <w:rFonts w:ascii="Calibri" w:hAnsi="Calibri" w:cs="Calibri"/>
          <w:b/>
          <w:kern w:val="2"/>
          <w:lang w:eastAsia="en-US" w:bidi="en-US"/>
        </w:rPr>
        <w:t>60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77777777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wykonane roboty</w:t>
      </w:r>
      <w:r w:rsidRPr="00053F77">
        <w:rPr>
          <w:rFonts w:ascii="Calibri" w:hAnsi="Calibri"/>
          <w:b/>
        </w:rPr>
        <w:t xml:space="preserve"> na okres </w:t>
      </w:r>
      <w:r>
        <w:rPr>
          <w:rFonts w:ascii="Calibri" w:hAnsi="Calibri"/>
          <w:b/>
        </w:rPr>
        <w:t>5 lat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Zobowiązuję(emy)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7"/>
      <w:footerReference w:type="default" r:id="rId8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B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226EE467"/>
  <w15:docId w15:val="{375402C4-A9A3-4EB3-A8DE-C452048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183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76</cp:revision>
  <cp:lastPrinted>2019-10-09T12:12:00Z</cp:lastPrinted>
  <dcterms:created xsi:type="dcterms:W3CDTF">2017-07-23T23:07:00Z</dcterms:created>
  <dcterms:modified xsi:type="dcterms:W3CDTF">2021-02-23T10:02:00Z</dcterms:modified>
</cp:coreProperties>
</file>